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A17CD" w:rsidRDefault="000A17CD" w:rsidP="00E547A3">
      <w:pPr>
        <w:pStyle w:val="PM-Titel"/>
        <w:spacing w:after="0"/>
        <w:ind w:right="4162"/>
        <w:rPr>
          <w:sz w:val="22"/>
        </w:rPr>
      </w:pPr>
      <w:r>
        <w:rPr>
          <w:noProof/>
          <w:sz w:val="22"/>
        </w:rPr>
        <w:drawing>
          <wp:inline distT="0" distB="0" distL="0" distR="0">
            <wp:extent cx="3655300" cy="2436178"/>
            <wp:effectExtent l="0" t="0" r="2540" b="254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_KLF0735.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671553" cy="2447010"/>
                    </a:xfrm>
                    <a:prstGeom prst="rect">
                      <a:avLst/>
                    </a:prstGeom>
                  </pic:spPr>
                </pic:pic>
              </a:graphicData>
            </a:graphic>
          </wp:inline>
        </w:drawing>
      </w:r>
    </w:p>
    <w:p w:rsidR="00481F55" w:rsidRDefault="00481F55" w:rsidP="000A17CD">
      <w:pPr>
        <w:pStyle w:val="PM-Titel"/>
        <w:spacing w:before="120" w:after="0"/>
        <w:ind w:right="4162"/>
        <w:rPr>
          <w:sz w:val="22"/>
        </w:rPr>
      </w:pPr>
      <w:r>
        <w:rPr>
          <w:sz w:val="22"/>
        </w:rPr>
        <w:t xml:space="preserve">Bild 1: </w:t>
      </w:r>
      <w:r w:rsidRPr="00481F55">
        <w:rPr>
          <w:b w:val="0"/>
          <w:sz w:val="22"/>
        </w:rPr>
        <w:t>„Wi</w:t>
      </w:r>
      <w:r w:rsidR="00F008EE">
        <w:rPr>
          <w:b w:val="0"/>
          <w:sz w:val="22"/>
        </w:rPr>
        <w:t>r s</w:t>
      </w:r>
      <w:r>
        <w:rPr>
          <w:b w:val="0"/>
          <w:sz w:val="22"/>
        </w:rPr>
        <w:t xml:space="preserve">ind wirklich beeindruckt, wie gut die Zusammenarbeit mit </w:t>
      </w:r>
      <w:r w:rsidR="00F008EE">
        <w:rPr>
          <w:b w:val="0"/>
          <w:sz w:val="22"/>
        </w:rPr>
        <w:t>dem</w:t>
      </w:r>
      <w:r>
        <w:rPr>
          <w:b w:val="0"/>
          <w:sz w:val="22"/>
        </w:rPr>
        <w:t xml:space="preserve"> Hörmann Partner geklappt hat. Die haben wunderbar unser Garagentor ausgetauscht und wir freuen uns </w:t>
      </w:r>
      <w:r w:rsidR="00F008EE">
        <w:rPr>
          <w:b w:val="0"/>
          <w:sz w:val="22"/>
        </w:rPr>
        <w:t xml:space="preserve">nun </w:t>
      </w:r>
      <w:r>
        <w:rPr>
          <w:b w:val="0"/>
          <w:sz w:val="22"/>
        </w:rPr>
        <w:t>darauf den neuen Komfort zu genießen.</w:t>
      </w:r>
      <w:r w:rsidR="00F008EE">
        <w:rPr>
          <w:b w:val="0"/>
          <w:sz w:val="22"/>
        </w:rPr>
        <w:t>“ – Familie Schmidt aus Hamburg</w:t>
      </w:r>
      <w:r>
        <w:rPr>
          <w:b w:val="0"/>
          <w:sz w:val="22"/>
        </w:rPr>
        <w:t xml:space="preserve">  </w:t>
      </w:r>
      <w:r>
        <w:rPr>
          <w:sz w:val="22"/>
        </w:rPr>
        <w:t xml:space="preserve"> </w:t>
      </w:r>
    </w:p>
    <w:p w:rsidR="00481F55" w:rsidRDefault="00481F55" w:rsidP="00E547A3">
      <w:pPr>
        <w:pStyle w:val="PM-Titel"/>
        <w:spacing w:after="0"/>
        <w:ind w:right="4162"/>
        <w:rPr>
          <w:sz w:val="22"/>
        </w:rPr>
      </w:pPr>
    </w:p>
    <w:p w:rsidR="00AE5863" w:rsidRPr="000E0D5A" w:rsidRDefault="00D449C9" w:rsidP="00E547A3">
      <w:pPr>
        <w:pStyle w:val="PM-Titel"/>
        <w:spacing w:after="0"/>
        <w:ind w:right="4162"/>
        <w:rPr>
          <w:sz w:val="48"/>
          <w:szCs w:val="48"/>
        </w:rPr>
      </w:pPr>
      <w:r>
        <w:rPr>
          <w:sz w:val="22"/>
        </w:rPr>
        <w:t>In wenigen Schritten zum neuen Hörmann Garagentor</w:t>
      </w:r>
      <w:r w:rsidR="00AE5863" w:rsidRPr="000E0D5A">
        <w:rPr>
          <w:sz w:val="48"/>
          <w:szCs w:val="48"/>
        </w:rPr>
        <w:br/>
      </w:r>
      <w:r>
        <w:rPr>
          <w:szCs w:val="28"/>
        </w:rPr>
        <w:t>Schneller Toraustausch vom Fachmann</w:t>
      </w:r>
    </w:p>
    <w:p w:rsidR="004F586A" w:rsidRDefault="004F586A" w:rsidP="00E547A3">
      <w:pPr>
        <w:pStyle w:val="PM-Standard"/>
        <w:spacing w:before="120" w:after="0"/>
        <w:ind w:right="4162"/>
        <w:jc w:val="left"/>
      </w:pPr>
      <w:r w:rsidRPr="004F586A">
        <w:rPr>
          <w:b/>
          <w:bCs/>
          <w:iCs/>
        </w:rPr>
        <w:t>Es gibt viele Gründe</w:t>
      </w:r>
      <w:r w:rsidR="00D064E1">
        <w:rPr>
          <w:b/>
          <w:bCs/>
          <w:iCs/>
        </w:rPr>
        <w:t xml:space="preserve"> für einen Garagentor-Austausch.</w:t>
      </w:r>
      <w:r w:rsidRPr="004F586A">
        <w:rPr>
          <w:b/>
          <w:bCs/>
          <w:iCs/>
        </w:rPr>
        <w:t xml:space="preserve"> </w:t>
      </w:r>
      <w:r w:rsidR="00E168C8">
        <w:rPr>
          <w:b/>
          <w:bCs/>
          <w:iCs/>
        </w:rPr>
        <w:t xml:space="preserve">Während manche Hausbesitzer </w:t>
      </w:r>
      <w:r w:rsidRPr="004F586A">
        <w:rPr>
          <w:b/>
          <w:bCs/>
          <w:iCs/>
        </w:rPr>
        <w:t>Unfallrisiken durch das alte Garagentor fürch</w:t>
      </w:r>
      <w:r>
        <w:rPr>
          <w:b/>
          <w:bCs/>
          <w:iCs/>
        </w:rPr>
        <w:t>ten, stehen bei anderen die Wün</w:t>
      </w:r>
      <w:r w:rsidRPr="004F586A">
        <w:rPr>
          <w:b/>
          <w:bCs/>
          <w:iCs/>
        </w:rPr>
        <w:t>sche nach einer schönen Optik oder einer komfortableren Bedienung im Vordergrund. Immer häufiger gibt aber auch eine mangelhafte Wärmedämmung den Ausschlag für die Modernisierung.</w:t>
      </w:r>
      <w:r w:rsidRPr="004F586A">
        <w:rPr>
          <w:b/>
        </w:rPr>
        <w:t xml:space="preserve"> Die schnelle und fachgerec</w:t>
      </w:r>
      <w:r w:rsidR="00352363">
        <w:rPr>
          <w:b/>
        </w:rPr>
        <w:t>hte Montage übernehmen Hörmann Fachp</w:t>
      </w:r>
      <w:r w:rsidR="00C4242F">
        <w:rPr>
          <w:b/>
        </w:rPr>
        <w:t>artn</w:t>
      </w:r>
      <w:r w:rsidRPr="004F586A">
        <w:rPr>
          <w:b/>
        </w:rPr>
        <w:t>er</w:t>
      </w:r>
      <w:r w:rsidR="00352363">
        <w:rPr>
          <w:b/>
        </w:rPr>
        <w:t xml:space="preserve"> an einem Tag</w:t>
      </w:r>
      <w:r w:rsidRPr="004F586A">
        <w:rPr>
          <w:b/>
        </w:rPr>
        <w:t xml:space="preserve">. </w:t>
      </w:r>
    </w:p>
    <w:p w:rsidR="00233444" w:rsidRDefault="00E168C8" w:rsidP="00E547A3">
      <w:pPr>
        <w:pStyle w:val="PM-Standard"/>
        <w:spacing w:before="120" w:after="0"/>
        <w:ind w:right="4162"/>
        <w:jc w:val="left"/>
        <w:rPr>
          <w:b/>
          <w:bCs/>
          <w:iCs/>
        </w:rPr>
      </w:pPr>
      <w:r w:rsidRPr="00E168C8">
        <w:t xml:space="preserve">Geschultes Fachpersonal kennt sich mit den verschiedenen Garagentorarten aus, bietet eine gute Beratung und baut alle Bestandteile des Tores fachgerecht ein. Ein Toraustausch ist in der Regel in wenigen Stunden erledigt. </w:t>
      </w:r>
      <w:r>
        <w:t>A</w:t>
      </w:r>
      <w:r w:rsidRPr="00E168C8">
        <w:t>ußerdem bleibt d</w:t>
      </w:r>
      <w:r w:rsidRPr="00E168C8">
        <w:rPr>
          <w:bCs/>
          <w:iCs/>
        </w:rPr>
        <w:t>urch den fachgerechten Einbau die Garantieleistung erhalten.</w:t>
      </w:r>
      <w:r>
        <w:rPr>
          <w:b/>
          <w:bCs/>
          <w:iCs/>
        </w:rPr>
        <w:t xml:space="preserve"> </w:t>
      </w:r>
    </w:p>
    <w:p w:rsidR="004F586A" w:rsidRDefault="00833309" w:rsidP="00E547A3">
      <w:pPr>
        <w:pStyle w:val="PM-Standard"/>
        <w:spacing w:before="120" w:after="0"/>
        <w:ind w:right="4162"/>
        <w:jc w:val="left"/>
      </w:pPr>
      <w:r w:rsidRPr="00833309">
        <w:t>Die Montage</w:t>
      </w:r>
      <w:r w:rsidR="00E168C8" w:rsidRPr="00833309">
        <w:t xml:space="preserve"> eines Garagen-</w:t>
      </w:r>
      <w:proofErr w:type="spellStart"/>
      <w:r w:rsidR="00E168C8" w:rsidRPr="00833309">
        <w:t>Sectionaltores</w:t>
      </w:r>
      <w:proofErr w:type="spellEnd"/>
      <w:r w:rsidRPr="00833309">
        <w:t xml:space="preserve"> erfolgt in diesen Schritten:</w:t>
      </w:r>
    </w:p>
    <w:p w:rsidR="00DD5AAD" w:rsidRDefault="00DD5AAD" w:rsidP="00E547A3">
      <w:pPr>
        <w:pStyle w:val="PM-Standard"/>
        <w:spacing w:before="120" w:after="0"/>
        <w:ind w:right="4162"/>
        <w:jc w:val="left"/>
      </w:pPr>
    </w:p>
    <w:p w:rsidR="00DD5AAD" w:rsidRDefault="00DD5AAD" w:rsidP="00E547A3">
      <w:pPr>
        <w:pStyle w:val="PM-Standard"/>
        <w:spacing w:before="120" w:after="0"/>
        <w:ind w:right="4162"/>
        <w:jc w:val="left"/>
      </w:pPr>
      <w:bookmarkStart w:id="0" w:name="_GoBack"/>
      <w:r>
        <w:rPr>
          <w:noProof/>
        </w:rPr>
        <w:lastRenderedPageBreak/>
        <w:drawing>
          <wp:inline distT="0" distB="0" distL="0" distR="0">
            <wp:extent cx="3685310" cy="2456180"/>
            <wp:effectExtent l="0" t="0" r="0" b="127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_KLF0079.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99961" cy="2465944"/>
                    </a:xfrm>
                    <a:prstGeom prst="rect">
                      <a:avLst/>
                    </a:prstGeom>
                  </pic:spPr>
                </pic:pic>
              </a:graphicData>
            </a:graphic>
          </wp:inline>
        </w:drawing>
      </w:r>
      <w:bookmarkEnd w:id="0"/>
    </w:p>
    <w:p w:rsidR="00DD5AAD" w:rsidRPr="00B544EA" w:rsidRDefault="00DD5AAD" w:rsidP="00DD5AAD">
      <w:pPr>
        <w:pStyle w:val="PM-Standard"/>
        <w:spacing w:before="120" w:after="0"/>
        <w:ind w:right="4162"/>
        <w:jc w:val="left"/>
        <w:rPr>
          <w:b/>
        </w:rPr>
      </w:pPr>
      <w:r w:rsidRPr="002C5DC2">
        <w:rPr>
          <w:b/>
        </w:rPr>
        <w:t>Die Toröffnung ausmessen</w:t>
      </w:r>
    </w:p>
    <w:p w:rsidR="00DD5AAD" w:rsidRDefault="00DD5AAD" w:rsidP="00DD5AAD">
      <w:pPr>
        <w:pStyle w:val="PM-Standard"/>
        <w:spacing w:before="120" w:after="0"/>
        <w:ind w:right="4162"/>
        <w:jc w:val="left"/>
      </w:pPr>
      <w:r w:rsidRPr="002C5DC2">
        <w:t xml:space="preserve">Damit das Tor in die Garagenöffnung passt, ist Genauigkeit beim Ausmessen gefragt. In manchen Fällen sind </w:t>
      </w:r>
      <w:r>
        <w:t xml:space="preserve">zum Beispiel </w:t>
      </w:r>
      <w:r w:rsidRPr="002C5DC2">
        <w:t xml:space="preserve">Gefälle </w:t>
      </w:r>
      <w:r>
        <w:t xml:space="preserve">und in der Garage </w:t>
      </w:r>
      <w:r w:rsidR="00DA7A4D">
        <w:t>ve</w:t>
      </w:r>
      <w:r>
        <w:t>r</w:t>
      </w:r>
      <w:r w:rsidR="00DA7A4D">
        <w:t>l</w:t>
      </w:r>
      <w:r>
        <w:t>a</w:t>
      </w:r>
      <w:r w:rsidR="00DA7A4D">
        <w:t>ufende</w:t>
      </w:r>
      <w:r>
        <w:t xml:space="preserve"> Leitungen oder Rohre </w:t>
      </w:r>
      <w:r w:rsidRPr="002C5DC2">
        <w:t xml:space="preserve">zu berücksichtigen. Ältere Garagen haben oft besondere Maße, die beachtet werden müssen und Sonderlösungen erfordern. Ein weiteres Problem beim Ausmessen kann das falsche Maßnehmen der </w:t>
      </w:r>
      <w:proofErr w:type="spellStart"/>
      <w:r w:rsidRPr="002C5DC2">
        <w:t>Zargenposition</w:t>
      </w:r>
      <w:proofErr w:type="spellEnd"/>
      <w:r w:rsidRPr="002C5DC2">
        <w:t xml:space="preserve"> sein. Ist die Zarge erst einmal falsch montiert, öffnet sich das Garagentor schwerfällig, macht Geräusche beim Öffnen und Schließen oder </w:t>
      </w:r>
      <w:r>
        <w:t>lässt sich gar nicht öffnen</w:t>
      </w:r>
      <w:r w:rsidRPr="002C5DC2">
        <w:t>.</w:t>
      </w:r>
    </w:p>
    <w:p w:rsidR="00C4242F" w:rsidRPr="00833309" w:rsidRDefault="00C4242F" w:rsidP="00E547A3">
      <w:pPr>
        <w:pStyle w:val="PM-Standard"/>
        <w:spacing w:before="120" w:after="0"/>
        <w:ind w:right="4162"/>
        <w:jc w:val="left"/>
      </w:pPr>
      <w:r>
        <w:rPr>
          <w:noProof/>
        </w:rPr>
        <w:drawing>
          <wp:inline distT="0" distB="0" distL="0" distR="0">
            <wp:extent cx="3688706" cy="2458444"/>
            <wp:effectExtent l="0" t="0" r="762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KLF013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01477" cy="2466956"/>
                    </a:xfrm>
                    <a:prstGeom prst="rect">
                      <a:avLst/>
                    </a:prstGeom>
                  </pic:spPr>
                </pic:pic>
              </a:graphicData>
            </a:graphic>
          </wp:inline>
        </w:drawing>
      </w:r>
    </w:p>
    <w:p w:rsidR="00233444" w:rsidRPr="00B544EA" w:rsidRDefault="00233444" w:rsidP="00E547A3">
      <w:pPr>
        <w:pStyle w:val="PM-Standard"/>
        <w:spacing w:before="120" w:after="0"/>
        <w:ind w:right="4162"/>
        <w:jc w:val="left"/>
        <w:rPr>
          <w:b/>
        </w:rPr>
      </w:pPr>
      <w:r w:rsidRPr="00233444">
        <w:rPr>
          <w:b/>
        </w:rPr>
        <w:t>Im Renovierungsfa</w:t>
      </w:r>
      <w:r w:rsidR="00C4242F">
        <w:rPr>
          <w:b/>
        </w:rPr>
        <w:t>ll das alte Garagentor ausbauen</w:t>
      </w:r>
    </w:p>
    <w:p w:rsidR="002C5DC2" w:rsidRDefault="00233444" w:rsidP="00233444">
      <w:pPr>
        <w:pStyle w:val="PM-Standard"/>
        <w:spacing w:before="120" w:after="0"/>
        <w:ind w:right="4162"/>
        <w:jc w:val="left"/>
      </w:pPr>
      <w:r w:rsidRPr="00233444">
        <w:t>Zertifizierte Hörmann Fachpartner bieten sowohl den Ausbau</w:t>
      </w:r>
      <w:r>
        <w:t xml:space="preserve"> und</w:t>
      </w:r>
      <w:r w:rsidRPr="00233444">
        <w:t xml:space="preserve"> die umweltgerechte Entsorgung </w:t>
      </w:r>
      <w:r>
        <w:t>des</w:t>
      </w:r>
      <w:r w:rsidRPr="00233444">
        <w:t xml:space="preserve"> al</w:t>
      </w:r>
      <w:r>
        <w:t>ten Tore</w:t>
      </w:r>
      <w:r w:rsidRPr="00233444">
        <w:t>s</w:t>
      </w:r>
      <w:r>
        <w:t xml:space="preserve"> als </w:t>
      </w:r>
      <w:r w:rsidRPr="00233444">
        <w:t xml:space="preserve"> auch den Einbau von </w:t>
      </w:r>
      <w:r>
        <w:t xml:space="preserve">neuen </w:t>
      </w:r>
      <w:r w:rsidRPr="00233444">
        <w:t>Garagentoren aus einer Hand an</w:t>
      </w:r>
      <w:r>
        <w:t xml:space="preserve">. Sie </w:t>
      </w:r>
      <w:r w:rsidR="00833309" w:rsidRPr="00233444">
        <w:t xml:space="preserve">beurteilen </w:t>
      </w:r>
      <w:r w:rsidRPr="00233444">
        <w:t>im Einzelfall</w:t>
      </w:r>
      <w:r>
        <w:t xml:space="preserve"> auch</w:t>
      </w:r>
      <w:r w:rsidRPr="00233444">
        <w:t xml:space="preserve">, ob Führungsschienen und Zarge erhalten bleiben können und somit lediglich das </w:t>
      </w:r>
      <w:proofErr w:type="spellStart"/>
      <w:r w:rsidRPr="00233444">
        <w:t>Torblatt</w:t>
      </w:r>
      <w:proofErr w:type="spellEnd"/>
      <w:r w:rsidRPr="00233444">
        <w:t xml:space="preserve"> ausgetauscht werden muss.</w:t>
      </w:r>
    </w:p>
    <w:p w:rsidR="002C5DC2" w:rsidRDefault="002C5DC2" w:rsidP="00233444">
      <w:pPr>
        <w:pStyle w:val="PM-Standard"/>
        <w:spacing w:before="120" w:after="0"/>
        <w:ind w:right="4162"/>
        <w:jc w:val="left"/>
      </w:pPr>
      <w:r w:rsidRPr="002C5DC2">
        <w:t xml:space="preserve"> </w:t>
      </w:r>
    </w:p>
    <w:p w:rsidR="000E649B" w:rsidRPr="00DA7A4D" w:rsidRDefault="00876F10" w:rsidP="00233444">
      <w:pPr>
        <w:pStyle w:val="PM-Standard"/>
        <w:spacing w:before="120" w:after="0"/>
        <w:ind w:right="4162"/>
        <w:jc w:val="left"/>
      </w:pPr>
      <w:r>
        <w:rPr>
          <w:noProof/>
        </w:rPr>
        <w:lastRenderedPageBreak/>
        <w:drawing>
          <wp:inline distT="0" distB="0" distL="0" distR="0">
            <wp:extent cx="3656726" cy="2437130"/>
            <wp:effectExtent l="0" t="0" r="1270" b="127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_KLF030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63094" cy="2441374"/>
                    </a:xfrm>
                    <a:prstGeom prst="rect">
                      <a:avLst/>
                    </a:prstGeom>
                  </pic:spPr>
                </pic:pic>
              </a:graphicData>
            </a:graphic>
          </wp:inline>
        </w:drawing>
      </w:r>
    </w:p>
    <w:p w:rsidR="002C5DC2" w:rsidRPr="002C5DC2" w:rsidRDefault="002C5DC2" w:rsidP="00233444">
      <w:pPr>
        <w:pStyle w:val="PM-Standard"/>
        <w:spacing w:before="120" w:after="0"/>
        <w:ind w:right="4162"/>
        <w:jc w:val="left"/>
        <w:rPr>
          <w:b/>
        </w:rPr>
      </w:pPr>
      <w:r>
        <w:rPr>
          <w:b/>
        </w:rPr>
        <w:t>Montage Zarge und Laufschienen</w:t>
      </w:r>
    </w:p>
    <w:p w:rsidR="002C5DC2" w:rsidRDefault="002C5DC2" w:rsidP="00233444">
      <w:pPr>
        <w:pStyle w:val="PM-Standard"/>
        <w:spacing w:before="120" w:after="0"/>
        <w:ind w:right="4162"/>
        <w:jc w:val="left"/>
      </w:pPr>
      <w:r w:rsidRPr="002C5DC2">
        <w:t>Zu Beginn werden die neue Zarge und die Laufschienen</w:t>
      </w:r>
      <w:r>
        <w:t xml:space="preserve">, in denen das </w:t>
      </w:r>
      <w:proofErr w:type="spellStart"/>
      <w:r>
        <w:t>Sectionaltor</w:t>
      </w:r>
      <w:proofErr w:type="spellEnd"/>
      <w:r>
        <w:t xml:space="preserve"> spä</w:t>
      </w:r>
      <w:r w:rsidRPr="002C5DC2">
        <w:t>ter während des Öffnens unter die Decke läuft, justiert un</w:t>
      </w:r>
      <w:r>
        <w:t xml:space="preserve">d verschraubt. Die Zarge von </w:t>
      </w:r>
      <w:proofErr w:type="spellStart"/>
      <w:r>
        <w:t>Sec</w:t>
      </w:r>
      <w:r w:rsidRPr="002C5DC2">
        <w:t>tionaltoren</w:t>
      </w:r>
      <w:proofErr w:type="spellEnd"/>
      <w:r w:rsidRPr="002C5DC2">
        <w:t xml:space="preserve"> wird </w:t>
      </w:r>
      <w:r w:rsidR="00DA7A4D">
        <w:t xml:space="preserve">in den meisten Fällen </w:t>
      </w:r>
      <w:r w:rsidRPr="002C5DC2">
        <w:t>hinter der Öffnung direkt mit der Wand verschraubt, sodass der v</w:t>
      </w:r>
      <w:r>
        <w:t>or</w:t>
      </w:r>
      <w:r w:rsidRPr="002C5DC2">
        <w:t>handene Platz optimal genutzt wird und somit bis zu 14 cm mehr Durchfahrtsbreite als bei Schwingtoren zur Verfügung steht.</w:t>
      </w:r>
      <w:r>
        <w:t xml:space="preserve"> </w:t>
      </w:r>
      <w:r w:rsidRPr="002C5DC2">
        <w:t>Da Garagentore hohe Zug- und Druckkräfte erzeugen, wenn sie geöffnet oder geschlossen werden, ist es besonders wichtig, dass die Führungsschienen mit dem passenden Material an der Wand befestigt werden.</w:t>
      </w:r>
    </w:p>
    <w:p w:rsidR="00C4242F" w:rsidRDefault="00C4242F" w:rsidP="00233444">
      <w:pPr>
        <w:pStyle w:val="PM-Standard"/>
        <w:spacing w:before="120" w:after="0"/>
        <w:ind w:right="4162"/>
        <w:jc w:val="left"/>
      </w:pPr>
      <w:r>
        <w:rPr>
          <w:noProof/>
        </w:rPr>
        <w:drawing>
          <wp:inline distT="0" distB="0" distL="0" distR="0">
            <wp:extent cx="3647682" cy="2431102"/>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_KLF050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71035" cy="2446666"/>
                    </a:xfrm>
                    <a:prstGeom prst="rect">
                      <a:avLst/>
                    </a:prstGeom>
                  </pic:spPr>
                </pic:pic>
              </a:graphicData>
            </a:graphic>
          </wp:inline>
        </w:drawing>
      </w:r>
    </w:p>
    <w:p w:rsidR="002C5DC2" w:rsidRPr="001D78EA" w:rsidRDefault="001D78EA" w:rsidP="00233444">
      <w:pPr>
        <w:pStyle w:val="PM-Standard"/>
        <w:spacing w:before="120" w:after="0"/>
        <w:ind w:right="4162"/>
        <w:jc w:val="left"/>
        <w:rPr>
          <w:b/>
        </w:rPr>
      </w:pPr>
      <w:r w:rsidRPr="001D78EA">
        <w:rPr>
          <w:b/>
        </w:rPr>
        <w:t>Einsetzen des Tores</w:t>
      </w:r>
    </w:p>
    <w:p w:rsidR="001D78EA" w:rsidRDefault="001D78EA" w:rsidP="00233444">
      <w:pPr>
        <w:pStyle w:val="PM-Standard"/>
        <w:spacing w:before="120" w:after="0"/>
        <w:ind w:right="4162"/>
        <w:jc w:val="left"/>
      </w:pPr>
      <w:r w:rsidRPr="001D78EA">
        <w:t xml:space="preserve">Die einzelnen Paneele des </w:t>
      </w:r>
      <w:proofErr w:type="spellStart"/>
      <w:r w:rsidRPr="001D78EA">
        <w:t>Sectionaltores</w:t>
      </w:r>
      <w:proofErr w:type="spellEnd"/>
      <w:r w:rsidRPr="001D78EA">
        <w:t xml:space="preserve"> werden na</w:t>
      </w:r>
      <w:r>
        <w:t>cheinander eingesetzt und mitei</w:t>
      </w:r>
      <w:r w:rsidRPr="001D78EA">
        <w:t xml:space="preserve">nander verbunden. An diesen Stellen teilt sich das Tor in die Sektionen, wenn es sich öffnet bzw. schließt. Im geschlossenen Zustand sind </w:t>
      </w:r>
      <w:r>
        <w:t>diese Übergänge an der Außensei</w:t>
      </w:r>
      <w:r w:rsidRPr="001D78EA">
        <w:t>te praktisch unsichtbar. Durch einen Fin</w:t>
      </w:r>
      <w:r w:rsidR="00DA7A4D">
        <w:t>gerklemmschutz gibt es außen,</w:t>
      </w:r>
      <w:r w:rsidRPr="001D78EA">
        <w:t xml:space="preserve"> innen und an den </w:t>
      </w:r>
      <w:r w:rsidRPr="001D78EA">
        <w:lastRenderedPageBreak/>
        <w:t>Scharnieren keine gefährlichen Quetschstellen</w:t>
      </w:r>
      <w:r w:rsidR="00DA7A4D">
        <w:t xml:space="preserve">, sodass </w:t>
      </w:r>
      <w:r w:rsidR="00A31234">
        <w:t xml:space="preserve">zum Beispiel </w:t>
      </w:r>
      <w:r w:rsidR="00DA7A4D">
        <w:t xml:space="preserve">Kinder </w:t>
      </w:r>
      <w:r w:rsidR="00A31234">
        <w:t>unbesorgt im Garagenbereich spiel</w:t>
      </w:r>
      <w:r w:rsidR="00DA7A4D">
        <w:t>en können</w:t>
      </w:r>
      <w:r w:rsidRPr="001D78EA">
        <w:t>.</w:t>
      </w:r>
    </w:p>
    <w:p w:rsidR="00876F10" w:rsidRDefault="005A10AC" w:rsidP="00233444">
      <w:pPr>
        <w:pStyle w:val="PM-Standard"/>
        <w:spacing w:before="120" w:after="0"/>
        <w:ind w:right="4162"/>
        <w:jc w:val="left"/>
        <w:rPr>
          <w:b/>
        </w:rPr>
      </w:pPr>
      <w:r>
        <w:rPr>
          <w:b/>
          <w:noProof/>
        </w:rPr>
        <w:drawing>
          <wp:inline distT="0" distB="0" distL="0" distR="0">
            <wp:extent cx="3615690" cy="2409780"/>
            <wp:effectExtent l="0" t="0" r="381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_KLF058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31822" cy="2420532"/>
                    </a:xfrm>
                    <a:prstGeom prst="rect">
                      <a:avLst/>
                    </a:prstGeom>
                  </pic:spPr>
                </pic:pic>
              </a:graphicData>
            </a:graphic>
          </wp:inline>
        </w:drawing>
      </w:r>
    </w:p>
    <w:p w:rsidR="001D78EA" w:rsidRPr="001D78EA" w:rsidRDefault="001D78EA" w:rsidP="00233444">
      <w:pPr>
        <w:pStyle w:val="PM-Standard"/>
        <w:spacing w:before="120" w:after="0"/>
        <w:ind w:right="4162"/>
        <w:jc w:val="left"/>
        <w:rPr>
          <w:b/>
        </w:rPr>
      </w:pPr>
      <w:r w:rsidRPr="001D78EA">
        <w:rPr>
          <w:b/>
        </w:rPr>
        <w:t>Zubehör wie Antriebe montieren</w:t>
      </w:r>
    </w:p>
    <w:p w:rsidR="00876F10" w:rsidRDefault="001D78EA" w:rsidP="001D78EA">
      <w:pPr>
        <w:pStyle w:val="PM-Standard"/>
        <w:spacing w:before="120" w:after="0"/>
        <w:ind w:right="4162"/>
        <w:jc w:val="left"/>
      </w:pPr>
      <w:r w:rsidRPr="001D78EA">
        <w:t xml:space="preserve">Antriebe sind bei heutigen Garagentoren nicht mehr wegzudenken. Damit diese Platz an der Decke der Garage haben und eine Einheit mit dem Tor bilden, sollten </w:t>
      </w:r>
      <w:r w:rsidR="008E7C83">
        <w:t>s</w:t>
      </w:r>
      <w:r w:rsidRPr="001D78EA">
        <w:t>ie direkt bei der Planung berücksichtigt werden.</w:t>
      </w:r>
      <w:r>
        <w:t xml:space="preserve"> So sind das Tor und der Antrieb optimal aufeinander abgesti</w:t>
      </w:r>
      <w:r w:rsidR="00724131">
        <w:t>mmt. Im Rahmen einer fachgerech</w:t>
      </w:r>
      <w:r>
        <w:t xml:space="preserve">ten Montage wird ebenfalls beachtet, dass </w:t>
      </w:r>
      <w:r w:rsidRPr="001D78EA">
        <w:t>wichtige Sicherheitsfunktionen wie die Abschaltautomatik</w:t>
      </w:r>
      <w:r w:rsidR="00352363">
        <w:t>, die das Tor bei unerwarteten Hindernissen stoppt,</w:t>
      </w:r>
      <w:r w:rsidRPr="001D78EA">
        <w:t xml:space="preserve"> ordnungsgemäß funktionieren.</w:t>
      </w:r>
    </w:p>
    <w:p w:rsidR="00876F10" w:rsidRDefault="00876F10" w:rsidP="001D78EA">
      <w:pPr>
        <w:pStyle w:val="PM-Standard"/>
        <w:spacing w:before="120" w:after="0"/>
        <w:ind w:right="4162"/>
        <w:jc w:val="left"/>
        <w:rPr>
          <w:b/>
        </w:rPr>
      </w:pPr>
      <w:r>
        <w:rPr>
          <w:b/>
          <w:noProof/>
        </w:rPr>
        <w:drawing>
          <wp:inline distT="0" distB="0" distL="0" distR="0">
            <wp:extent cx="3660140" cy="2439404"/>
            <wp:effectExtent l="0" t="0" r="0" b="127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_KLF0804.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60140" cy="2439404"/>
                    </a:xfrm>
                    <a:prstGeom prst="rect">
                      <a:avLst/>
                    </a:prstGeom>
                  </pic:spPr>
                </pic:pic>
              </a:graphicData>
            </a:graphic>
          </wp:inline>
        </w:drawing>
      </w:r>
    </w:p>
    <w:p w:rsidR="008E7C83" w:rsidRPr="008E7C83" w:rsidRDefault="008E7C83" w:rsidP="001D78EA">
      <w:pPr>
        <w:pStyle w:val="PM-Standard"/>
        <w:spacing w:before="120" w:after="0"/>
        <w:ind w:right="4162"/>
        <w:jc w:val="left"/>
        <w:rPr>
          <w:b/>
        </w:rPr>
      </w:pPr>
      <w:r w:rsidRPr="008E7C83">
        <w:rPr>
          <w:b/>
        </w:rPr>
        <w:t>Toraustausch an einem Tag</w:t>
      </w:r>
    </w:p>
    <w:p w:rsidR="00B26322" w:rsidRDefault="008E7C83" w:rsidP="001D32CC">
      <w:pPr>
        <w:pStyle w:val="PM-Standard"/>
        <w:tabs>
          <w:tab w:val="left" w:pos="5940"/>
        </w:tabs>
        <w:spacing w:before="120" w:after="0"/>
        <w:ind w:right="4162"/>
        <w:jc w:val="left"/>
      </w:pPr>
      <w:r w:rsidRPr="008E7C83">
        <w:t>Innerhalb eines Arbeitstages ist das alte gegen ein neues Garagentor ausgetauscht</w:t>
      </w:r>
      <w:r w:rsidR="00B4296C">
        <w:t xml:space="preserve"> und der neue Garagagentor</w:t>
      </w:r>
      <w:r w:rsidR="001D32CC">
        <w:t>-A</w:t>
      </w:r>
      <w:r w:rsidR="00B4296C">
        <w:t>ntrieb montiert</w:t>
      </w:r>
      <w:r w:rsidRPr="008E7C83">
        <w:t>.</w:t>
      </w:r>
      <w:r>
        <w:t xml:space="preserve"> Bei einem Neubau verläuft die Montage </w:t>
      </w:r>
      <w:r w:rsidR="0035416E">
        <w:t>oft</w:t>
      </w:r>
      <w:r>
        <w:t xml:space="preserve"> noch schneller, da der Ausbau des alten Tores entfällt.</w:t>
      </w:r>
    </w:p>
    <w:p w:rsidR="00AE5863" w:rsidRPr="00904615" w:rsidRDefault="00BB5707" w:rsidP="00904615">
      <w:pPr>
        <w:pStyle w:val="PM-Standard"/>
        <w:spacing w:before="120" w:after="0"/>
        <w:ind w:right="4162"/>
        <w:jc w:val="right"/>
      </w:pPr>
      <w:r w:rsidRPr="00363BF0">
        <w:rPr>
          <w:sz w:val="18"/>
          <w:szCs w:val="18"/>
        </w:rPr>
        <w:t xml:space="preserve"> </w:t>
      </w:r>
      <w:r w:rsidR="006B7C59" w:rsidRPr="00363BF0">
        <w:rPr>
          <w:sz w:val="18"/>
          <w:szCs w:val="18"/>
        </w:rPr>
        <w:t>(</w:t>
      </w:r>
      <w:r w:rsidR="00464335">
        <w:rPr>
          <w:sz w:val="18"/>
          <w:szCs w:val="18"/>
        </w:rPr>
        <w:t>3.</w:t>
      </w:r>
      <w:r w:rsidR="007F79E5">
        <w:rPr>
          <w:sz w:val="18"/>
          <w:szCs w:val="18"/>
        </w:rPr>
        <w:t>561</w:t>
      </w:r>
      <w:r w:rsidR="00117439">
        <w:rPr>
          <w:sz w:val="18"/>
          <w:szCs w:val="18"/>
        </w:rPr>
        <w:t xml:space="preserve"> </w:t>
      </w:r>
      <w:r w:rsidR="006B7C59" w:rsidRPr="00363BF0">
        <w:rPr>
          <w:sz w:val="18"/>
          <w:szCs w:val="18"/>
        </w:rPr>
        <w:t>Zeichen inkl. Leerschläge)</w:t>
      </w:r>
    </w:p>
    <w:p w:rsidR="001B1FCD" w:rsidRPr="001D32CC" w:rsidRDefault="001B1FCD" w:rsidP="00434043">
      <w:pPr>
        <w:pStyle w:val="PM-Abschnitt"/>
        <w:spacing w:before="120"/>
        <w:ind w:right="278"/>
        <w:rPr>
          <w:bCs/>
          <w:sz w:val="22"/>
        </w:rPr>
      </w:pPr>
      <w:r>
        <w:rPr>
          <w:bCs/>
          <w:sz w:val="22"/>
        </w:rPr>
        <w:t>Fotos: Hörmann</w:t>
      </w:r>
    </w:p>
    <w:sectPr w:rsidR="001B1FCD" w:rsidRPr="001D32CC" w:rsidSect="001D32CC">
      <w:headerReference w:type="default" r:id="rId14"/>
      <w:footerReference w:type="default" r:id="rId15"/>
      <w:pgSz w:w="11906" w:h="16838"/>
      <w:pgMar w:top="1361" w:right="386" w:bottom="85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E3863" w:rsidRDefault="005E3863">
      <w:r>
        <w:separator/>
      </w:r>
    </w:p>
  </w:endnote>
  <w:endnote w:type="continuationSeparator" w:id="0">
    <w:p w:rsidR="005E3863" w:rsidRDefault="005E3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C4242F">
      <w:rPr>
        <w:rFonts w:ascii="Arial" w:hAnsi="Arial" w:cs="Arial"/>
        <w:color w:val="808080"/>
        <w:sz w:val="16"/>
        <w:szCs w:val="16"/>
      </w:rPr>
      <w:t xml:space="preserve"> 1917 Publikumspresse</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E3668B">
      <w:rPr>
        <w:rFonts w:ascii="Arial" w:hAnsi="Arial" w:cs="Arial"/>
        <w:noProof/>
        <w:color w:val="808080"/>
        <w:sz w:val="16"/>
        <w:szCs w:val="16"/>
      </w:rPr>
      <w:t>2</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E3668B">
      <w:rPr>
        <w:rFonts w:ascii="Arial" w:hAnsi="Arial" w:cs="Arial"/>
        <w:noProof/>
        <w:color w:val="808080"/>
        <w:sz w:val="16"/>
        <w:szCs w:val="16"/>
      </w:rPr>
      <w:t>4</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E3863" w:rsidRDefault="005E3863">
      <w:r>
        <w:separator/>
      </w:r>
    </w:p>
  </w:footnote>
  <w:footnote w:type="continuationSeparator" w:id="0">
    <w:p w:rsidR="005E3863" w:rsidRDefault="005E3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tblInd w:w="108" w:type="dxa"/>
      <w:tblLayout w:type="fixed"/>
      <w:tblLook w:val="01E0" w:firstRow="1" w:lastRow="1" w:firstColumn="1" w:lastColumn="1" w:noHBand="0" w:noVBand="0"/>
    </w:tblPr>
    <w:tblGrid>
      <w:gridCol w:w="5739"/>
      <w:gridCol w:w="3441"/>
    </w:tblGrid>
    <w:tr w:rsidR="0033438B" w:rsidTr="00607694">
      <w:trPr>
        <w:trHeight w:hRule="exact" w:val="1418"/>
      </w:trPr>
      <w:tc>
        <w:tcPr>
          <w:tcW w:w="5739" w:type="dxa"/>
        </w:tcPr>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C74592">
          <w:pPr>
            <w:ind w:left="-113"/>
            <w:rPr>
              <w:sz w:val="20"/>
              <w:szCs w:val="20"/>
            </w:rPr>
          </w:pPr>
        </w:p>
        <w:p w:rsidR="0033438B" w:rsidRDefault="0033438B" w:rsidP="00260501">
          <w:pPr>
            <w:ind w:left="-113"/>
            <w:rPr>
              <w:b/>
              <w:szCs w:val="20"/>
            </w:rPr>
          </w:pPr>
          <w:bookmarkStart w:id="1" w:name="Header1"/>
          <w:bookmarkEnd w:id="1"/>
        </w:p>
      </w:tc>
      <w:tc>
        <w:tcPr>
          <w:tcW w:w="3441" w:type="dxa"/>
        </w:tcPr>
        <w:p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1F866262" wp14:editId="01791249">
                <wp:simplePos x="0" y="0"/>
                <wp:positionH relativeFrom="leftMargin">
                  <wp:posOffset>160767</wp:posOffset>
                </wp:positionH>
                <wp:positionV relativeFrom="topMargin">
                  <wp:posOffset>158115</wp:posOffset>
                </wp:positionV>
                <wp:extent cx="1620000" cy="360000"/>
                <wp:effectExtent l="0" t="0" r="0" b="254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1CBF3557" wp14:editId="6E6E14A2">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rsidR="00607694" w:rsidRPr="007B3129" w:rsidRDefault="00607694" w:rsidP="007B3129">
                          <w:pPr>
                            <w:rPr>
                              <w:rFonts w:ascii="Arial" w:hAnsi="Arial" w:cs="Arial"/>
                              <w:sz w:val="12"/>
                              <w:szCs w:val="12"/>
                            </w:rPr>
                          </w:pPr>
                        </w:p>
                        <w:p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r w:rsidRPr="00237B03">
                            <w:rPr>
                              <w:rFonts w:ascii="Arial" w:hAnsi="Arial" w:cs="Arial"/>
                              <w:b/>
                              <w:sz w:val="12"/>
                              <w:szCs w:val="12"/>
                            </w:rPr>
                            <w:br/>
                          </w:r>
                          <w:r w:rsidRPr="00237B03">
                            <w:rPr>
                              <w:rFonts w:ascii="Arial" w:hAnsi="Arial" w:cs="Arial"/>
                              <w:sz w:val="12"/>
                              <w:szCs w:val="12"/>
                            </w:rPr>
                            <w:t xml:space="preserve">Telefon: </w:t>
                          </w:r>
                          <w:r w:rsidRPr="00237B03">
                            <w:rPr>
                              <w:rFonts w:ascii="Arial" w:hAnsi="Arial" w:cs="Arial"/>
                              <w:sz w:val="12"/>
                              <w:szCs w:val="12"/>
                            </w:rPr>
                            <w:tab/>
                            <w:t>+49 5204 915-167</w:t>
                          </w:r>
                        </w:p>
                        <w:p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r w:rsidR="00FE538D" w:rsidRPr="00237B03">
                            <w:rPr>
                              <w:rFonts w:ascii="Arial" w:hAnsi="Arial" w:cs="Arial"/>
                              <w:b/>
                              <w:sz w:val="12"/>
                              <w:szCs w:val="12"/>
                            </w:rPr>
                            <w:br/>
                          </w:r>
                          <w:r w:rsidR="00FE538D" w:rsidRPr="00237B03">
                            <w:rPr>
                              <w:rFonts w:ascii="Arial" w:hAnsi="Arial" w:cs="Arial"/>
                              <w:sz w:val="12"/>
                              <w:szCs w:val="12"/>
                            </w:rPr>
                            <w:t xml:space="preserve">Telefon: </w:t>
                          </w:r>
                          <w:r w:rsidR="00FE538D" w:rsidRPr="00237B03">
                            <w:rPr>
                              <w:rFonts w:ascii="Arial" w:hAnsi="Arial" w:cs="Arial"/>
                              <w:sz w:val="12"/>
                              <w:szCs w:val="12"/>
                            </w:rPr>
                            <w:tab/>
                            <w:t>+49 5204 915-282</w:t>
                          </w:r>
                        </w:p>
                        <w:p w:rsidR="005E3863" w:rsidRPr="007B3129" w:rsidRDefault="005E3863" w:rsidP="007B3129">
                          <w:pPr>
                            <w:spacing w:before="120"/>
                            <w:rPr>
                              <w:rFonts w:ascii="Arial" w:hAnsi="Arial" w:cs="Arial"/>
                              <w:b/>
                              <w:sz w:val="12"/>
                              <w:szCs w:val="12"/>
                            </w:rPr>
                          </w:pPr>
                          <w:r w:rsidRPr="007B3129">
                            <w:rPr>
                              <w:rFonts w:ascii="Arial" w:hAnsi="Arial" w:cs="Arial"/>
                              <w:b/>
                              <w:sz w:val="12"/>
                              <w:szCs w:val="12"/>
                            </w:rPr>
                            <w:t>Kristin Schlüter</w:t>
                          </w:r>
                        </w:p>
                        <w:p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915-5764</w:t>
                          </w:r>
                        </w:p>
                        <w:p w:rsidR="00607694" w:rsidRPr="007B3129" w:rsidRDefault="00607694" w:rsidP="007B3129">
                          <w:pPr>
                            <w:rPr>
                              <w:rFonts w:ascii="Arial" w:hAnsi="Arial" w:cs="Arial"/>
                              <w:sz w:val="12"/>
                              <w:szCs w:val="12"/>
                            </w:rPr>
                          </w:pPr>
                        </w:p>
                        <w:p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rsidR="00607694" w:rsidRPr="007B3129" w:rsidRDefault="00607694" w:rsidP="007B3129">
                          <w:pPr>
                            <w:rPr>
                              <w:rFonts w:ascii="Arial" w:hAnsi="Arial" w:cs="Arial"/>
                              <w:sz w:val="12"/>
                              <w:szCs w:val="12"/>
                            </w:rPr>
                          </w:pPr>
                        </w:p>
                        <w:p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BF3557"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" stroked="f">
              <v:textbox inset="0,0,0,0">
                <w:txbxContent>
                  <w:p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rsidR="00607694" w:rsidRPr="007B3129" w:rsidRDefault="00607694" w:rsidP="007B3129">
                    <w:pPr>
                      <w:rPr>
                        <w:rFonts w:ascii="Arial" w:hAnsi="Arial" w:cs="Arial"/>
                        <w:sz w:val="12"/>
                        <w:szCs w:val="12"/>
                      </w:rPr>
                    </w:pPr>
                  </w:p>
                  <w:p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r w:rsidRPr="00237B03">
                      <w:rPr>
                        <w:rFonts w:ascii="Arial" w:hAnsi="Arial" w:cs="Arial"/>
                        <w:b/>
                        <w:sz w:val="12"/>
                        <w:szCs w:val="12"/>
                      </w:rPr>
                      <w:br/>
                    </w:r>
                    <w:r w:rsidRPr="00237B03">
                      <w:rPr>
                        <w:rFonts w:ascii="Arial" w:hAnsi="Arial" w:cs="Arial"/>
                        <w:sz w:val="12"/>
                        <w:szCs w:val="12"/>
                      </w:rPr>
                      <w:t xml:space="preserve">Telefon: </w:t>
                    </w:r>
                    <w:r w:rsidRPr="00237B03">
                      <w:rPr>
                        <w:rFonts w:ascii="Arial" w:hAnsi="Arial" w:cs="Arial"/>
                        <w:sz w:val="12"/>
                        <w:szCs w:val="12"/>
                      </w:rPr>
                      <w:tab/>
                      <w:t>+49 5204 915-167</w:t>
                    </w:r>
                  </w:p>
                  <w:p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r w:rsidR="00FE538D" w:rsidRPr="00237B03">
                      <w:rPr>
                        <w:rFonts w:ascii="Arial" w:hAnsi="Arial" w:cs="Arial"/>
                        <w:b/>
                        <w:sz w:val="12"/>
                        <w:szCs w:val="12"/>
                      </w:rPr>
                      <w:br/>
                    </w:r>
                    <w:r w:rsidR="00FE538D" w:rsidRPr="00237B03">
                      <w:rPr>
                        <w:rFonts w:ascii="Arial" w:hAnsi="Arial" w:cs="Arial"/>
                        <w:sz w:val="12"/>
                        <w:szCs w:val="12"/>
                      </w:rPr>
                      <w:t xml:space="preserve">Telefon: </w:t>
                    </w:r>
                    <w:r w:rsidR="00FE538D" w:rsidRPr="00237B03">
                      <w:rPr>
                        <w:rFonts w:ascii="Arial" w:hAnsi="Arial" w:cs="Arial"/>
                        <w:sz w:val="12"/>
                        <w:szCs w:val="12"/>
                      </w:rPr>
                      <w:tab/>
                      <w:t>+49 5204 915-282</w:t>
                    </w:r>
                  </w:p>
                  <w:p w:rsidR="005E3863" w:rsidRPr="007B3129" w:rsidRDefault="005E3863" w:rsidP="007B3129">
                    <w:pPr>
                      <w:spacing w:before="120"/>
                      <w:rPr>
                        <w:rFonts w:ascii="Arial" w:hAnsi="Arial" w:cs="Arial"/>
                        <w:b/>
                        <w:sz w:val="12"/>
                        <w:szCs w:val="12"/>
                      </w:rPr>
                    </w:pPr>
                    <w:r w:rsidRPr="007B3129">
                      <w:rPr>
                        <w:rFonts w:ascii="Arial" w:hAnsi="Arial" w:cs="Arial"/>
                        <w:b/>
                        <w:sz w:val="12"/>
                        <w:szCs w:val="12"/>
                      </w:rPr>
                      <w:t>Kristin Schlüter</w:t>
                    </w:r>
                  </w:p>
                  <w:p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Pr="007B3129">
                      <w:rPr>
                        <w:rFonts w:ascii="Arial" w:hAnsi="Arial" w:cs="Arial"/>
                        <w:sz w:val="12"/>
                        <w:szCs w:val="12"/>
                      </w:rPr>
                      <w:t>+49 5204 915-5764</w:t>
                    </w:r>
                  </w:p>
                  <w:p w:rsidR="00607694" w:rsidRPr="007B3129" w:rsidRDefault="00607694" w:rsidP="007B3129">
                    <w:pPr>
                      <w:rPr>
                        <w:rFonts w:ascii="Arial" w:hAnsi="Arial" w:cs="Arial"/>
                        <w:sz w:val="12"/>
                        <w:szCs w:val="12"/>
                      </w:rPr>
                    </w:pPr>
                  </w:p>
                  <w:p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rsidR="00607694" w:rsidRPr="007B3129" w:rsidRDefault="00607694" w:rsidP="007B3129">
                    <w:pPr>
                      <w:rPr>
                        <w:rFonts w:ascii="Arial" w:hAnsi="Arial" w:cs="Arial"/>
                        <w:sz w:val="12"/>
                        <w:szCs w:val="12"/>
                      </w:rPr>
                    </w:pPr>
                  </w:p>
                  <w:p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7CD"/>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49B"/>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32CC"/>
    <w:rsid w:val="001D4183"/>
    <w:rsid w:val="001D42B1"/>
    <w:rsid w:val="001D4459"/>
    <w:rsid w:val="001D4ABA"/>
    <w:rsid w:val="001D526D"/>
    <w:rsid w:val="001D55D1"/>
    <w:rsid w:val="001D68B8"/>
    <w:rsid w:val="001D78EA"/>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44"/>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5DC2"/>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3937"/>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363"/>
    <w:rsid w:val="00352542"/>
    <w:rsid w:val="00353647"/>
    <w:rsid w:val="0035416E"/>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917"/>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4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309"/>
    <w:rsid w:val="004625AC"/>
    <w:rsid w:val="00463423"/>
    <w:rsid w:val="00463862"/>
    <w:rsid w:val="00464335"/>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1F55"/>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586A"/>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9A5"/>
    <w:rsid w:val="00597B96"/>
    <w:rsid w:val="005A05D1"/>
    <w:rsid w:val="005A10AC"/>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C7ECA"/>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B01"/>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31"/>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7F79E5"/>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309"/>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6F10"/>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E7C83"/>
    <w:rsid w:val="008F0003"/>
    <w:rsid w:val="008F0489"/>
    <w:rsid w:val="008F1099"/>
    <w:rsid w:val="008F1F2F"/>
    <w:rsid w:val="008F2035"/>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461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234"/>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26322"/>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296C"/>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4EA"/>
    <w:rsid w:val="00B5457D"/>
    <w:rsid w:val="00B550B6"/>
    <w:rsid w:val="00B553DB"/>
    <w:rsid w:val="00B56379"/>
    <w:rsid w:val="00B563A3"/>
    <w:rsid w:val="00B57139"/>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707"/>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2F"/>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4E1"/>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49C9"/>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A7A4D"/>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AAD"/>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8C8"/>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668B"/>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8EE"/>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599"/>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9633"/>
    <o:shapelayout v:ext="edit">
      <o:idmap v:ext="edit" data="1"/>
    </o:shapelayout>
  </w:shapeDefaults>
  <w:decimalSymbol w:val=","/>
  <w:listSeparator w:val=";"/>
  <w14:docId w14:val="5EB97608"/>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8DCCFB-6C33-4167-AC11-4F534EB73D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DF20F4E3</Template>
  <TotalTime>0</TotalTime>
  <Pages>4</Pages>
  <Words>553</Words>
  <Characters>3447</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3993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Lambers, Verena</cp:lastModifiedBy>
  <cp:revision>40</cp:revision>
  <cp:lastPrinted>2019-07-10T12:12:00Z</cp:lastPrinted>
  <dcterms:created xsi:type="dcterms:W3CDTF">2019-04-03T10:15:00Z</dcterms:created>
  <dcterms:modified xsi:type="dcterms:W3CDTF">2019-07-10T12:12:00Z</dcterms:modified>
</cp:coreProperties>
</file>